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4" w:rsidRDefault="00CE2994" w:rsidP="00CE299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5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94" w:rsidRDefault="00CE2994" w:rsidP="00CE2994">
      <w:pPr>
        <w:jc w:val="center"/>
        <w:rPr>
          <w:sz w:val="26"/>
          <w:szCs w:val="26"/>
        </w:rPr>
      </w:pPr>
    </w:p>
    <w:p w:rsidR="00CE2994" w:rsidRPr="00EA1F0D" w:rsidRDefault="00CE2994" w:rsidP="00CE2994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CE2994" w:rsidRPr="00EA1F0D" w:rsidRDefault="00CE2994" w:rsidP="00CE2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CE2994" w:rsidRPr="00EA1F0D" w:rsidRDefault="00CE2994" w:rsidP="00CE2994">
      <w:pPr>
        <w:jc w:val="center"/>
        <w:rPr>
          <w:b/>
          <w:bCs/>
          <w:sz w:val="26"/>
          <w:szCs w:val="26"/>
        </w:rPr>
      </w:pPr>
    </w:p>
    <w:p w:rsidR="00CE2994" w:rsidRPr="00EA1F0D" w:rsidRDefault="00CE2994" w:rsidP="00CE2994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CE2994" w:rsidRPr="00EA1F0D" w:rsidRDefault="00CE2994" w:rsidP="00CE2994">
      <w:pPr>
        <w:jc w:val="center"/>
        <w:rPr>
          <w:b/>
          <w:bCs/>
          <w:sz w:val="26"/>
          <w:szCs w:val="26"/>
        </w:rPr>
      </w:pPr>
    </w:p>
    <w:p w:rsidR="00CE2994" w:rsidRPr="00EA1F0D" w:rsidRDefault="00CE2994" w:rsidP="00CE2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16.05.2023 </w:t>
      </w:r>
      <w:r w:rsidRPr="00EA1F0D">
        <w:rPr>
          <w:sz w:val="28"/>
          <w:szCs w:val="28"/>
        </w:rPr>
        <w:t>№</w:t>
      </w:r>
      <w:r>
        <w:rPr>
          <w:sz w:val="28"/>
          <w:szCs w:val="28"/>
        </w:rPr>
        <w:t xml:space="preserve"> 17/103 </w:t>
      </w:r>
      <w:r w:rsidRPr="00EA1F0D">
        <w:rPr>
          <w:sz w:val="28"/>
          <w:szCs w:val="28"/>
        </w:rPr>
        <w:t xml:space="preserve"> </w:t>
      </w:r>
    </w:p>
    <w:p w:rsidR="00CE2994" w:rsidRPr="00EA1F0D" w:rsidRDefault="00CE2994" w:rsidP="00CE2994">
      <w:pPr>
        <w:jc w:val="center"/>
        <w:rPr>
          <w:sz w:val="28"/>
          <w:szCs w:val="28"/>
        </w:rPr>
      </w:pPr>
      <w:proofErr w:type="spellStart"/>
      <w:r w:rsidRPr="00EA1F0D">
        <w:rPr>
          <w:sz w:val="28"/>
          <w:szCs w:val="28"/>
        </w:rPr>
        <w:t>пгт</w:t>
      </w:r>
      <w:proofErr w:type="spellEnd"/>
      <w:r w:rsidRPr="00EA1F0D">
        <w:rPr>
          <w:sz w:val="28"/>
          <w:szCs w:val="28"/>
        </w:rPr>
        <w:t xml:space="preserve"> </w:t>
      </w:r>
      <w:proofErr w:type="spellStart"/>
      <w:r w:rsidRPr="00EA1F0D">
        <w:rPr>
          <w:sz w:val="28"/>
          <w:szCs w:val="28"/>
        </w:rPr>
        <w:t>Кумены</w:t>
      </w:r>
      <w:proofErr w:type="spellEnd"/>
    </w:p>
    <w:p w:rsidR="00CE2994" w:rsidRPr="00D342E6" w:rsidRDefault="00CE2994" w:rsidP="00CE2994">
      <w:pPr>
        <w:jc w:val="center"/>
        <w:rPr>
          <w:sz w:val="26"/>
          <w:szCs w:val="26"/>
        </w:rPr>
      </w:pPr>
    </w:p>
    <w:p w:rsidR="00CE2994" w:rsidRDefault="00CE2994" w:rsidP="00CE2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</w:t>
      </w:r>
      <w:proofErr w:type="spellStart"/>
      <w:r w:rsidRPr="001A07FA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1A07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CE2994" w:rsidRDefault="00CE2994" w:rsidP="00CE2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CE2994" w:rsidRDefault="00CE2994" w:rsidP="00CE2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94" w:rsidRPr="00341B98" w:rsidRDefault="00CE2994" w:rsidP="00CE29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В соответствии со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CE2994" w:rsidRDefault="00CE2994" w:rsidP="00CE29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CE2994" w:rsidRDefault="00CE2994" w:rsidP="00CE2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</w:t>
      </w:r>
      <w:proofErr w:type="spellStart"/>
      <w:r w:rsidRPr="00D706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D706E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CE2994" w:rsidRPr="00341B98" w:rsidRDefault="00CE2994" w:rsidP="00CE2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994" w:rsidRDefault="00CE2994" w:rsidP="00CE299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1.1. часть 1 статьи 5 изложить в </w:t>
      </w:r>
      <w:r>
        <w:rPr>
          <w:rFonts w:eastAsiaTheme="minorHAnsi"/>
          <w:sz w:val="28"/>
          <w:szCs w:val="28"/>
        </w:rPr>
        <w:t xml:space="preserve"> следующей редакции:</w:t>
      </w:r>
    </w:p>
    <w:p w:rsidR="00CE2994" w:rsidRDefault="00CE2994" w:rsidP="00CE29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«1.  Должность муниципальной службы - должность в органе местного самоуправления, образованном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CE2994" w:rsidRDefault="00CE2994" w:rsidP="00CE29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</w:p>
    <w:p w:rsidR="00CE2994" w:rsidRDefault="00CE2994" w:rsidP="00CE299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1.2. </w:t>
      </w:r>
      <w:r>
        <w:rPr>
          <w:sz w:val="28"/>
          <w:szCs w:val="28"/>
        </w:rPr>
        <w:t xml:space="preserve"> подпункты «а, б»  пункта 3 части 1 статьи 14 изложить в </w:t>
      </w:r>
      <w:r>
        <w:rPr>
          <w:rFonts w:eastAsiaTheme="minorHAnsi"/>
          <w:sz w:val="28"/>
          <w:szCs w:val="28"/>
        </w:rPr>
        <w:t xml:space="preserve"> следующей редакции:</w:t>
      </w:r>
    </w:p>
    <w:p w:rsidR="00CE2994" w:rsidRDefault="00CE2994" w:rsidP="00CE29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E2994" w:rsidRPr="0054677A" w:rsidRDefault="00CE2994" w:rsidP="00CE29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54677A">
        <w:rPr>
          <w:rFonts w:eastAsiaTheme="minorHAnsi"/>
          <w:bCs/>
          <w:sz w:val="28"/>
          <w:szCs w:val="28"/>
        </w:rPr>
        <w:t xml:space="preserve">    </w:t>
      </w:r>
      <w:r w:rsidRPr="0054677A">
        <w:rPr>
          <w:rFonts w:eastAsiaTheme="minorHAnsi"/>
          <w:bCs/>
        </w:rPr>
        <w:t xml:space="preserve">       </w:t>
      </w:r>
      <w:r w:rsidRPr="0054677A">
        <w:rPr>
          <w:rFonts w:eastAsiaTheme="minorHAnsi"/>
          <w:bCs/>
          <w:sz w:val="28"/>
          <w:szCs w:val="28"/>
        </w:rPr>
        <w:t>б)   участие   на  безвозмездной  основе  в  управлении  некоммерческой</w:t>
      </w:r>
      <w:r w:rsidRPr="0054677A">
        <w:rPr>
          <w:rFonts w:eastAsiaTheme="minorHAnsi"/>
          <w:bCs/>
        </w:rPr>
        <w:t xml:space="preserve"> </w:t>
      </w:r>
      <w:r w:rsidRPr="0054677A">
        <w:rPr>
          <w:rFonts w:eastAsiaTheme="minorHAnsi"/>
          <w:bCs/>
          <w:sz w:val="28"/>
          <w:szCs w:val="28"/>
        </w:rPr>
        <w:t>организацией  (кроме  участия  в  управлении  политической партией, органом</w:t>
      </w:r>
      <w:r w:rsidRPr="0054677A">
        <w:rPr>
          <w:rFonts w:eastAsiaTheme="minorHAnsi"/>
          <w:bCs/>
        </w:rPr>
        <w:t xml:space="preserve"> </w:t>
      </w:r>
      <w:r w:rsidRPr="0054677A">
        <w:rPr>
          <w:rFonts w:eastAsiaTheme="minorHAnsi"/>
          <w:bCs/>
          <w:sz w:val="28"/>
          <w:szCs w:val="28"/>
        </w:rPr>
        <w:t>профессионального союза, в том числе выборным органом первичной профсоюзной</w:t>
      </w:r>
      <w:r w:rsidRPr="0054677A">
        <w:rPr>
          <w:rFonts w:eastAsiaTheme="minorHAnsi"/>
          <w:bCs/>
        </w:rPr>
        <w:t xml:space="preserve"> </w:t>
      </w:r>
      <w:r w:rsidRPr="0054677A">
        <w:rPr>
          <w:rFonts w:eastAsiaTheme="minorHAnsi"/>
          <w:bCs/>
          <w:sz w:val="28"/>
          <w:szCs w:val="28"/>
        </w:rPr>
        <w:t>организации, созданной в органе местного самоуправления, участия  в  съезде</w:t>
      </w:r>
      <w:r w:rsidRPr="0054677A">
        <w:rPr>
          <w:rFonts w:eastAsiaTheme="minorHAnsi"/>
          <w:bCs/>
        </w:rPr>
        <w:t xml:space="preserve"> </w:t>
      </w:r>
      <w:r w:rsidRPr="0054677A">
        <w:rPr>
          <w:rFonts w:eastAsiaTheme="minorHAnsi"/>
          <w:bCs/>
          <w:sz w:val="28"/>
          <w:szCs w:val="28"/>
        </w:rPr>
        <w:t>(конференции)  или общем собрании иной общественной организации, жилищного,</w:t>
      </w:r>
      <w:r w:rsidRPr="0054677A">
        <w:rPr>
          <w:rFonts w:eastAsiaTheme="minorHAnsi"/>
          <w:bCs/>
        </w:rPr>
        <w:t xml:space="preserve"> </w:t>
      </w:r>
      <w:r w:rsidRPr="0054677A">
        <w:rPr>
          <w:rFonts w:eastAsiaTheme="minorHAnsi"/>
          <w:bCs/>
          <w:sz w:val="28"/>
          <w:szCs w:val="28"/>
        </w:rPr>
        <w:t xml:space="preserve">жилищно-строительного,  </w:t>
      </w:r>
      <w:r w:rsidRPr="0054677A">
        <w:rPr>
          <w:rFonts w:eastAsiaTheme="minorHAnsi"/>
          <w:bCs/>
          <w:sz w:val="28"/>
          <w:szCs w:val="28"/>
        </w:rPr>
        <w:lastRenderedPageBreak/>
        <w:t>гаражного  кооперативов, товарищества собственников</w:t>
      </w:r>
      <w:r w:rsidRPr="0054677A">
        <w:rPr>
          <w:rFonts w:eastAsiaTheme="minorHAnsi"/>
          <w:bCs/>
        </w:rPr>
        <w:t xml:space="preserve"> </w:t>
      </w:r>
      <w:r w:rsidRPr="0054677A">
        <w:rPr>
          <w:rFonts w:eastAsiaTheme="minorHAnsi"/>
          <w:bCs/>
          <w:sz w:val="28"/>
          <w:szCs w:val="28"/>
        </w:rPr>
        <w:t>недвижимости) с разрешения представителя нанимателя (работодателя), которое</w:t>
      </w:r>
      <w:r>
        <w:rPr>
          <w:rFonts w:eastAsiaTheme="minorHAnsi"/>
          <w:b/>
          <w:bCs/>
        </w:rPr>
        <w:t xml:space="preserve"> </w:t>
      </w:r>
      <w:r w:rsidRPr="0054677A">
        <w:rPr>
          <w:rFonts w:eastAsiaTheme="minorHAnsi"/>
          <w:b/>
          <w:bCs/>
          <w:sz w:val="28"/>
          <w:szCs w:val="28"/>
        </w:rPr>
        <w:t xml:space="preserve">    </w:t>
      </w:r>
      <w:r w:rsidRPr="0054677A">
        <w:rPr>
          <w:rFonts w:eastAsiaTheme="minorHAnsi"/>
          <w:bCs/>
          <w:sz w:val="28"/>
          <w:szCs w:val="28"/>
        </w:rPr>
        <w:t>получено в порядке, установленном законом субъекта Российской Федерации;</w:t>
      </w:r>
      <w:r w:rsidRPr="0054677A">
        <w:rPr>
          <w:rFonts w:eastAsiaTheme="minorHAnsi"/>
          <w:sz w:val="28"/>
          <w:szCs w:val="28"/>
        </w:rPr>
        <w:t>».</w:t>
      </w:r>
    </w:p>
    <w:p w:rsidR="00CE2994" w:rsidRDefault="00CE2994" w:rsidP="00CE299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1.3. </w:t>
      </w:r>
      <w:r>
        <w:rPr>
          <w:sz w:val="28"/>
          <w:szCs w:val="28"/>
        </w:rPr>
        <w:t xml:space="preserve"> пункт 2 части 4 статьи 17 изложить в </w:t>
      </w:r>
      <w:r>
        <w:rPr>
          <w:rFonts w:eastAsiaTheme="minorHAnsi"/>
          <w:sz w:val="28"/>
          <w:szCs w:val="28"/>
        </w:rPr>
        <w:t xml:space="preserve"> следующей редакции:</w:t>
      </w:r>
    </w:p>
    <w:p w:rsidR="00CE2994" w:rsidRPr="0054677A" w:rsidRDefault="00CE2994" w:rsidP="00CE29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14EA">
        <w:rPr>
          <w:rFonts w:eastAsiaTheme="minorHAnsi"/>
          <w:sz w:val="28"/>
          <w:szCs w:val="28"/>
        </w:rPr>
        <w:t xml:space="preserve">  «</w:t>
      </w:r>
      <w:r>
        <w:rPr>
          <w:rFonts w:eastAsiaTheme="minorHAnsi"/>
          <w:sz w:val="28"/>
          <w:szCs w:val="28"/>
        </w:rPr>
        <w:t xml:space="preserve">2) информация, свидетельствующая о недостоверности и (или) неполноте сведений, указанных в </w:t>
      </w:r>
      <w:hyperlink r:id="rId5" w:history="1">
        <w:r w:rsidRPr="000F06E4">
          <w:rPr>
            <w:rFonts w:eastAsiaTheme="minorHAnsi"/>
            <w:sz w:val="28"/>
            <w:szCs w:val="28"/>
          </w:rPr>
          <w:t>пунктах</w:t>
        </w:r>
        <w:r>
          <w:rPr>
            <w:rFonts w:eastAsiaTheme="minorHAnsi"/>
            <w:color w:val="0000FF"/>
            <w:sz w:val="28"/>
            <w:szCs w:val="28"/>
          </w:rPr>
          <w:t xml:space="preserve"> </w:t>
        </w:r>
        <w:r w:rsidRPr="000F06E4">
          <w:rPr>
            <w:rFonts w:eastAsiaTheme="minorHAnsi"/>
            <w:sz w:val="28"/>
            <w:szCs w:val="28"/>
          </w:rPr>
          <w:t>1</w:t>
        </w:r>
      </w:hyperlink>
      <w:r>
        <w:rPr>
          <w:rFonts w:eastAsiaTheme="minorHAnsi"/>
          <w:sz w:val="28"/>
          <w:szCs w:val="28"/>
        </w:rPr>
        <w:t xml:space="preserve"> и </w:t>
      </w:r>
      <w:hyperlink r:id="rId6" w:history="1">
        <w:r w:rsidRPr="000F06E4">
          <w:rPr>
            <w:rFonts w:eastAsiaTheme="minorHAnsi"/>
            <w:sz w:val="28"/>
            <w:szCs w:val="28"/>
          </w:rPr>
          <w:t>2 части 1</w:t>
        </w:r>
      </w:hyperlink>
      <w:r>
        <w:rPr>
          <w:rFonts w:eastAsiaTheme="minorHAnsi"/>
          <w:sz w:val="28"/>
          <w:szCs w:val="28"/>
        </w:rPr>
        <w:t xml:space="preserve"> настоящей статьи, и (или) о несоблюдении муниципальным служащим требований к служебному поведению, представленная работниками подразделения кадровой службы органа местного самоуправления по профилактике коррупционных и иных правонарушений либо должностными лицами кадровой службы указанного органа, ответственными за работу по профилактике коррупционных и иных правонарушений;</w:t>
      </w:r>
      <w:r w:rsidRPr="0054677A">
        <w:rPr>
          <w:rFonts w:eastAsiaTheme="minorHAnsi"/>
          <w:sz w:val="28"/>
          <w:szCs w:val="28"/>
        </w:rPr>
        <w:t>».</w:t>
      </w:r>
    </w:p>
    <w:p w:rsidR="00CE2994" w:rsidRDefault="00CE2994" w:rsidP="00CE299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</w:p>
    <w:p w:rsidR="00CE2994" w:rsidRDefault="00CE2994" w:rsidP="00CE299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1.4. </w:t>
      </w:r>
      <w:r>
        <w:rPr>
          <w:sz w:val="28"/>
          <w:szCs w:val="28"/>
        </w:rPr>
        <w:t xml:space="preserve"> пункт 4 части 1 статьи 34  изложить в </w:t>
      </w:r>
      <w:r>
        <w:rPr>
          <w:rFonts w:eastAsiaTheme="minorHAnsi"/>
          <w:sz w:val="28"/>
          <w:szCs w:val="28"/>
        </w:rPr>
        <w:t xml:space="preserve"> следующей редакции:</w:t>
      </w:r>
    </w:p>
    <w:p w:rsidR="00CE2994" w:rsidRPr="0054677A" w:rsidRDefault="00CE2994" w:rsidP="00CE29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E14EA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     </w:t>
      </w:r>
      <w:r w:rsidRPr="00DE14EA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r w:rsidRPr="0054677A">
        <w:rPr>
          <w:rFonts w:eastAsiaTheme="minorHAnsi"/>
          <w:sz w:val="28"/>
          <w:szCs w:val="28"/>
        </w:rPr>
        <w:t>».</w:t>
      </w:r>
    </w:p>
    <w:p w:rsidR="00CE2994" w:rsidRDefault="00CE2994" w:rsidP="00CE29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CE2994" w:rsidRDefault="00CE2994" w:rsidP="00CE29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0D641B" w:rsidRDefault="000D641B"/>
    <w:p w:rsidR="00CE2994" w:rsidRDefault="00CE2994" w:rsidP="00CE2994">
      <w:pPr>
        <w:jc w:val="both"/>
        <w:rPr>
          <w:sz w:val="27"/>
          <w:szCs w:val="27"/>
        </w:rPr>
      </w:pPr>
    </w:p>
    <w:p w:rsidR="00CE2994" w:rsidRPr="00264DD5" w:rsidRDefault="00CE2994" w:rsidP="00CE2994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CE2994" w:rsidRPr="00264DD5" w:rsidRDefault="00CE2994" w:rsidP="00CE2994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 xml:space="preserve">А.А. </w:t>
      </w:r>
      <w:proofErr w:type="spellStart"/>
      <w:r w:rsidRPr="00264DD5">
        <w:rPr>
          <w:sz w:val="27"/>
          <w:szCs w:val="27"/>
        </w:rPr>
        <w:t>Машковцева</w:t>
      </w:r>
      <w:proofErr w:type="spellEnd"/>
    </w:p>
    <w:p w:rsidR="00CE2994" w:rsidRPr="00264DD5" w:rsidRDefault="00CE2994" w:rsidP="00CE2994">
      <w:pPr>
        <w:ind w:firstLine="540"/>
        <w:jc w:val="both"/>
        <w:rPr>
          <w:sz w:val="27"/>
          <w:szCs w:val="27"/>
        </w:rPr>
      </w:pPr>
    </w:p>
    <w:p w:rsidR="00CE2994" w:rsidRDefault="00CE2994" w:rsidP="00CE2994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 xml:space="preserve">И.Н. </w:t>
      </w:r>
      <w:proofErr w:type="spellStart"/>
      <w:r w:rsidRPr="00264DD5">
        <w:rPr>
          <w:sz w:val="27"/>
          <w:szCs w:val="27"/>
        </w:rPr>
        <w:t>Шемпелев</w:t>
      </w:r>
      <w:proofErr w:type="spellEnd"/>
    </w:p>
    <w:p w:rsidR="00CE2994" w:rsidRDefault="00CE2994"/>
    <w:sectPr w:rsidR="00CE2994" w:rsidSect="000D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CE2994"/>
    <w:rsid w:val="000D641B"/>
    <w:rsid w:val="00C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E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E299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E2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87C2286E0E518287FED0EFF366D19499B5BAF2222760C696DEE2A92777B329220FDD0E6AC43943D99B9FE80DE64BBBBD0AACtAbDH" TargetMode="External"/><Relationship Id="rId5" Type="http://schemas.openxmlformats.org/officeDocument/2006/relationships/hyperlink" Target="consultantplus://offline/ref=6D01C2F116F84D8A212987C2286E0E518287FED0EFF366D19499B5BAF2222760C696DEE2A92777B329220FDD0B6AC43943D99B9FE80DE64BBBBD0AACtAb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2023-05-22T05:34:00Z</dcterms:created>
  <dcterms:modified xsi:type="dcterms:W3CDTF">2023-05-22T05:35:00Z</dcterms:modified>
</cp:coreProperties>
</file>